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9968" w14:textId="1A1964AC" w:rsidR="006A0390" w:rsidRPr="00F9392F" w:rsidRDefault="00EE348D" w:rsidP="006A0390">
      <w:pPr>
        <w:autoSpaceDE w:val="0"/>
        <w:autoSpaceDN w:val="0"/>
        <w:adjustRightInd w:val="0"/>
        <w:spacing w:after="0" w:line="240" w:lineRule="auto"/>
        <w:rPr>
          <w:rFonts w:ascii="Arial" w:hAnsi="Arial" w:cs="Arial"/>
          <w:b/>
          <w:bCs/>
          <w:sz w:val="24"/>
          <w:szCs w:val="24"/>
        </w:rPr>
      </w:pPr>
      <w:r>
        <w:rPr>
          <w:rFonts w:ascii="Arial" w:hAnsi="Arial" w:cs="Arial"/>
          <w:b/>
          <w:bCs/>
          <w:color w:val="000000"/>
          <w:sz w:val="24"/>
          <w:szCs w:val="24"/>
          <w:shd w:val="clear" w:color="auto" w:fill="FFFFFF"/>
        </w:rPr>
        <w:t>Topic Information:</w:t>
      </w:r>
    </w:p>
    <w:p w14:paraId="20E84BFD" w14:textId="77777777" w:rsidR="00EE348D" w:rsidRDefault="00EE348D" w:rsidP="00EE348D">
      <w:pPr>
        <w:pStyle w:val="Default"/>
        <w:rPr>
          <w:rFonts w:ascii="Arial" w:eastAsia="Calibri" w:hAnsi="Arial" w:cs="Arial"/>
        </w:rPr>
      </w:pPr>
      <w:r w:rsidRPr="00F0747A">
        <w:rPr>
          <w:rFonts w:ascii="Arial" w:eastAsia="Calibri" w:hAnsi="Arial" w:cs="Arial"/>
        </w:rPr>
        <w:t>For the 2023 Conversion R&amp;D FOA (DE-FOA-0002946) only, BETO is compiling a Teaming Partner List to facilitate the formation of new project teams under the Notice of Intent NOI DE-FOA-0002909.</w:t>
      </w:r>
    </w:p>
    <w:p w14:paraId="0AB7E827" w14:textId="77777777" w:rsidR="00EE348D" w:rsidRDefault="00EE348D" w:rsidP="00EE348D">
      <w:pPr>
        <w:pStyle w:val="Default"/>
        <w:rPr>
          <w:rFonts w:ascii="Arial" w:eastAsia="Calibri" w:hAnsi="Arial" w:cs="Arial"/>
        </w:rPr>
      </w:pPr>
    </w:p>
    <w:p w14:paraId="4C51DF55" w14:textId="77777777" w:rsidR="00EE348D" w:rsidRDefault="00EE348D" w:rsidP="00EE348D">
      <w:pPr>
        <w:pStyle w:val="Default"/>
        <w:rPr>
          <w:rFonts w:ascii="Arial" w:eastAsia="Calibri" w:hAnsi="Arial" w:cs="Arial"/>
        </w:rPr>
      </w:pPr>
      <w:r w:rsidRPr="00F0747A">
        <w:rPr>
          <w:rFonts w:ascii="Arial" w:eastAsia="Calibri" w:hAnsi="Arial" w:cs="Arial"/>
        </w:rPr>
        <w:t>This</w:t>
      </w:r>
      <w:r>
        <w:rPr>
          <w:rFonts w:ascii="Arial" w:eastAsia="Calibri" w:hAnsi="Arial" w:cs="Arial"/>
        </w:rPr>
        <w:t xml:space="preserve"> potential</w:t>
      </w:r>
      <w:r w:rsidRPr="00A12593">
        <w:rPr>
          <w:rFonts w:ascii="Arial" w:hAnsi="Arial" w:cs="Arial"/>
          <w:lang w:val="en"/>
        </w:rPr>
        <w:t xml:space="preserve"> </w:t>
      </w:r>
      <w:r>
        <w:rPr>
          <w:rFonts w:ascii="Arial" w:hAnsi="Arial" w:cs="Arial"/>
          <w:lang w:val="en"/>
        </w:rPr>
        <w:t xml:space="preserve">funding </w:t>
      </w:r>
      <w:r w:rsidRPr="00A12593">
        <w:rPr>
          <w:rFonts w:ascii="Arial" w:hAnsi="Arial" w:cs="Arial"/>
          <w:lang w:val="en"/>
        </w:rPr>
        <w:t xml:space="preserve">opportunity </w:t>
      </w:r>
      <w:r w:rsidRPr="00A12593">
        <w:rPr>
          <w:rFonts w:ascii="Arial" w:eastAsia="Calibri" w:hAnsi="Arial" w:cs="Arial"/>
        </w:rPr>
        <w:t>supports the development of high-impact technology research and development (R&amp;D) to accelerate the growth of the bioeconomy by requesting applications to convert waste gases to sustainable aviation fuel (SAF)</w:t>
      </w:r>
      <w:r>
        <w:rPr>
          <w:rFonts w:ascii="Arial" w:eastAsia="Calibri" w:hAnsi="Arial" w:cs="Arial"/>
        </w:rPr>
        <w:t xml:space="preserve"> and to</w:t>
      </w:r>
      <w:r w:rsidRPr="00A12593">
        <w:rPr>
          <w:rFonts w:ascii="Arial" w:eastAsia="Calibri" w:hAnsi="Arial" w:cs="Arial"/>
        </w:rPr>
        <w:t xml:space="preserve"> provide a path to sustainable chemicals production from waste resources, specifically lignin. </w:t>
      </w:r>
      <w:r>
        <w:rPr>
          <w:rFonts w:ascii="Arial" w:eastAsia="Calibri" w:hAnsi="Arial" w:cs="Arial"/>
        </w:rPr>
        <w:t xml:space="preserve">The potential funding opportunity includes two topic areas: </w:t>
      </w:r>
    </w:p>
    <w:p w14:paraId="7BF19E6F" w14:textId="77777777" w:rsidR="00EE348D" w:rsidRDefault="00EE348D" w:rsidP="00EE348D">
      <w:pPr>
        <w:pStyle w:val="Default"/>
        <w:rPr>
          <w:rFonts w:ascii="Arial" w:eastAsia="Calibri" w:hAnsi="Arial" w:cs="Arial"/>
        </w:rPr>
      </w:pPr>
    </w:p>
    <w:p w14:paraId="613DCA40" w14:textId="77777777" w:rsidR="00EE348D" w:rsidRPr="00EE348D" w:rsidRDefault="00EE348D" w:rsidP="00EE348D">
      <w:pPr>
        <w:spacing w:line="257" w:lineRule="auto"/>
        <w:ind w:left="720"/>
        <w:rPr>
          <w:rFonts w:ascii="Arial" w:eastAsia="Calibri" w:hAnsi="Arial" w:cs="Arial"/>
          <w:color w:val="000000"/>
          <w:sz w:val="24"/>
          <w:szCs w:val="24"/>
        </w:rPr>
      </w:pPr>
      <w:r w:rsidRPr="00EE348D">
        <w:rPr>
          <w:rFonts w:ascii="Arial" w:eastAsia="Calibri" w:hAnsi="Arial" w:cs="Arial"/>
          <w:color w:val="000000"/>
          <w:sz w:val="24"/>
          <w:szCs w:val="24"/>
          <w:u w:val="single"/>
        </w:rPr>
        <w:t>Topic 1: Overcoming Barriers to Syngas Conversion</w:t>
      </w:r>
      <w:r w:rsidRPr="00EE348D">
        <w:rPr>
          <w:rFonts w:ascii="Arial" w:eastAsia="Calibri" w:hAnsi="Arial" w:cs="Arial"/>
          <w:color w:val="000000"/>
          <w:sz w:val="24"/>
          <w:szCs w:val="24"/>
        </w:rPr>
        <w:t xml:space="preserve">. </w:t>
      </w:r>
      <w:bookmarkStart w:id="0" w:name="_Hlk126916298"/>
      <w:r w:rsidRPr="00EE348D">
        <w:rPr>
          <w:rFonts w:ascii="Arial" w:eastAsia="Calibri" w:hAnsi="Arial" w:cs="Arial"/>
          <w:color w:val="000000"/>
          <w:sz w:val="24"/>
          <w:szCs w:val="24"/>
        </w:rPr>
        <w:t xml:space="preserve">The goal of this Topic Area is to eliminate technical barriers limiting the cost-effective production of SAF from syngas generated from renewable carbon and waste feedstocks. While upgrading syngas has been widely investigated, additional challenges remain due to additional process complexity and feedstock limitations. Technologies selected from this Topic Area will convert acceptable feedstocks into SAF with a 70% reduction in lifecycle GHG emissions. </w:t>
      </w:r>
    </w:p>
    <w:bookmarkEnd w:id="0"/>
    <w:p w14:paraId="7F58115D" w14:textId="1A84D437" w:rsidR="00EE348D" w:rsidRPr="00EE348D" w:rsidRDefault="00EE348D" w:rsidP="00EE348D">
      <w:pPr>
        <w:autoSpaceDE w:val="0"/>
        <w:autoSpaceDN w:val="0"/>
        <w:adjustRightInd w:val="0"/>
        <w:spacing w:after="0" w:line="240" w:lineRule="auto"/>
        <w:ind w:left="1260" w:hanging="900"/>
        <w:rPr>
          <w:rFonts w:ascii="Arial" w:eastAsia="Calibri" w:hAnsi="Arial" w:cs="Arial"/>
          <w:color w:val="000000"/>
          <w:sz w:val="24"/>
          <w:szCs w:val="24"/>
        </w:rPr>
      </w:pPr>
    </w:p>
    <w:p w14:paraId="1BBA37B7" w14:textId="77777777" w:rsidR="00EE348D" w:rsidRPr="00EE348D" w:rsidRDefault="00EE348D" w:rsidP="00EE348D">
      <w:pPr>
        <w:tabs>
          <w:tab w:val="left" w:pos="2520"/>
        </w:tabs>
        <w:ind w:left="720"/>
        <w:rPr>
          <w:rFonts w:ascii="Arial" w:eastAsia="Calibri" w:hAnsi="Arial" w:cs="Arial"/>
          <w:color w:val="000000"/>
          <w:sz w:val="24"/>
          <w:szCs w:val="24"/>
        </w:rPr>
      </w:pPr>
      <w:r w:rsidRPr="00EE348D">
        <w:rPr>
          <w:rFonts w:ascii="Arial" w:eastAsia="Calibri" w:hAnsi="Arial" w:cs="Arial"/>
          <w:color w:val="000000"/>
          <w:sz w:val="24"/>
          <w:szCs w:val="24"/>
          <w:u w:val="single"/>
        </w:rPr>
        <w:t>Topic 2: Strategic opportunities for decarbonization of the chemicals industry through biocatalysts</w:t>
      </w:r>
      <w:r w:rsidRPr="00EE348D">
        <w:rPr>
          <w:rFonts w:ascii="Arial" w:eastAsia="Calibri" w:hAnsi="Arial" w:cs="Arial"/>
          <w:color w:val="000000"/>
          <w:sz w:val="24"/>
          <w:szCs w:val="24"/>
          <w:u w:val="single"/>
        </w:rPr>
        <w:t>.</w:t>
      </w:r>
      <w:r w:rsidRPr="00EE348D">
        <w:rPr>
          <w:rFonts w:ascii="Arial" w:eastAsia="Calibri" w:hAnsi="Arial" w:cs="Arial"/>
          <w:color w:val="000000"/>
          <w:sz w:val="24"/>
          <w:szCs w:val="24"/>
        </w:rPr>
        <w:t xml:space="preserve"> </w:t>
      </w:r>
      <w:r w:rsidRPr="00EE348D">
        <w:rPr>
          <w:rFonts w:ascii="Arial" w:eastAsia="Calibri" w:hAnsi="Arial" w:cs="Arial"/>
          <w:color w:val="000000"/>
          <w:sz w:val="24"/>
          <w:szCs w:val="24"/>
        </w:rPr>
        <w:t>The goal of this Topic Area is to support the development of chemicals from renewable carbon and waste feedstocks through biochemical conversion strategies. This area will target efforts which convert acceptable feedstocks into chemicals that displace their current fossil-derived counterparts and achieve a minimum 70% reduction in lifecycle GHG emissions. Projects seeking to utilize biomass will be encouraged to focus on lignin as a feedstock.</w:t>
      </w:r>
    </w:p>
    <w:p w14:paraId="768F2B96" w14:textId="77777777" w:rsidR="004D1632" w:rsidRPr="00A12593" w:rsidRDefault="004D1632" w:rsidP="004D1632">
      <w:pPr>
        <w:pStyle w:val="Default"/>
        <w:rPr>
          <w:rFonts w:ascii="Arial" w:hAnsi="Arial" w:cs="Arial"/>
        </w:rPr>
      </w:pPr>
    </w:p>
    <w:p w14:paraId="6D8807C9" w14:textId="77777777" w:rsidR="004D1632" w:rsidRPr="00A12593" w:rsidRDefault="004D1632" w:rsidP="004D1632">
      <w:pPr>
        <w:pStyle w:val="Default"/>
        <w:jc w:val="center"/>
        <w:rPr>
          <w:rFonts w:ascii="Arial" w:hAnsi="Arial" w:cs="Arial"/>
          <w:b/>
          <w:u w:val="single"/>
        </w:rPr>
      </w:pPr>
      <w:r w:rsidRPr="00A12593">
        <w:rPr>
          <w:rFonts w:ascii="Arial" w:hAnsi="Arial" w:cs="Arial"/>
          <w:b/>
          <w:u w:val="single"/>
        </w:rPr>
        <w:t>Submittal Instructions:</w:t>
      </w:r>
    </w:p>
    <w:p w14:paraId="169F923F" w14:textId="1FAE716A" w:rsidR="004D1632" w:rsidRPr="00A12593" w:rsidRDefault="004D1632" w:rsidP="004D1632">
      <w:pPr>
        <w:pStyle w:val="Default"/>
        <w:rPr>
          <w:rFonts w:ascii="Arial" w:hAnsi="Arial" w:cs="Arial"/>
        </w:rPr>
      </w:pPr>
      <w:r w:rsidRPr="00A12593">
        <w:rPr>
          <w:rFonts w:ascii="Arial" w:hAnsi="Arial" w:cs="Arial"/>
        </w:rPr>
        <w:t xml:space="preserve">Any organization that would like to be included on this list should submit the following information via the Exchange teaming partner list under NOI </w:t>
      </w:r>
      <w:hyperlink r:id="rId5" w:anchor="FoaIdd0c90532-3133-4696-b0ac-02bbc45042fd" w:history="1">
        <w:r w:rsidRPr="00A12593">
          <w:rPr>
            <w:rStyle w:val="Hyperlink"/>
            <w:rFonts w:ascii="Arial" w:hAnsi="Arial" w:cs="Arial"/>
          </w:rPr>
          <w:t xml:space="preserve">DE-FOA-0002909.  </w:t>
        </w:r>
      </w:hyperlink>
      <w:r w:rsidRPr="00A12593">
        <w:rPr>
          <w:rFonts w:ascii="Arial" w:hAnsi="Arial" w:cs="Arial"/>
        </w:rPr>
        <w:t xml:space="preserve"> </w:t>
      </w:r>
    </w:p>
    <w:p w14:paraId="0241BBA4" w14:textId="2EC824AC" w:rsidR="00A12593" w:rsidRPr="00A12593" w:rsidRDefault="00A12593" w:rsidP="004D1632">
      <w:pPr>
        <w:pStyle w:val="Default"/>
        <w:rPr>
          <w:rFonts w:ascii="Arial" w:hAnsi="Arial" w:cs="Arial"/>
        </w:rPr>
      </w:pPr>
    </w:p>
    <w:p w14:paraId="4F33A6C3" w14:textId="5CE9A4C1" w:rsidR="00A12593" w:rsidRPr="00A12593" w:rsidRDefault="00A12593" w:rsidP="004D1632">
      <w:pPr>
        <w:pStyle w:val="Default"/>
        <w:rPr>
          <w:rFonts w:ascii="Arial" w:hAnsi="Arial" w:cs="Arial"/>
        </w:rPr>
      </w:pPr>
      <w:r w:rsidRPr="00A12593">
        <w:rPr>
          <w:rFonts w:ascii="Arial" w:hAnsi="Arial" w:cs="Arial"/>
        </w:rPr>
        <w:t xml:space="preserve">Please include the following information in your submittal: </w:t>
      </w:r>
    </w:p>
    <w:p w14:paraId="74F58CC8" w14:textId="3A459772" w:rsidR="00A12593" w:rsidRPr="00EE348D" w:rsidRDefault="00A12593" w:rsidP="00201182">
      <w:pPr>
        <w:pStyle w:val="ListParagraph"/>
        <w:numPr>
          <w:ilvl w:val="0"/>
          <w:numId w:val="2"/>
        </w:numPr>
        <w:autoSpaceDE w:val="0"/>
        <w:autoSpaceDN w:val="0"/>
        <w:adjustRightInd w:val="0"/>
        <w:spacing w:after="0" w:line="240" w:lineRule="auto"/>
        <w:rPr>
          <w:rFonts w:ascii="Arial" w:hAnsi="Arial" w:cs="Arial"/>
          <w:b/>
          <w:bCs/>
          <w:sz w:val="24"/>
          <w:szCs w:val="24"/>
        </w:rPr>
      </w:pPr>
      <w:r w:rsidRPr="00EE348D">
        <w:rPr>
          <w:rFonts w:ascii="Arial" w:hAnsi="Arial" w:cs="Arial"/>
          <w:b/>
          <w:bCs/>
          <w:sz w:val="24"/>
          <w:szCs w:val="24"/>
        </w:rPr>
        <w:t>Topic Field</w:t>
      </w:r>
    </w:p>
    <w:p w14:paraId="6977D7F2" w14:textId="522CF8FF" w:rsidR="00A12593" w:rsidRDefault="00A12593" w:rsidP="00A12593">
      <w:pPr>
        <w:autoSpaceDE w:val="0"/>
        <w:autoSpaceDN w:val="0"/>
        <w:adjustRightInd w:val="0"/>
        <w:spacing w:after="0" w:line="240" w:lineRule="auto"/>
        <w:rPr>
          <w:rFonts w:ascii="Arial" w:hAnsi="Arial" w:cs="Arial"/>
          <w:sz w:val="24"/>
          <w:szCs w:val="24"/>
        </w:rPr>
      </w:pPr>
      <w:r w:rsidRPr="00A12593">
        <w:rPr>
          <w:rFonts w:ascii="Arial" w:hAnsi="Arial" w:cs="Arial"/>
          <w:sz w:val="24"/>
          <w:szCs w:val="24"/>
        </w:rPr>
        <w:t>Please cut-and-paste ONE of the following topics into the TOPIC field – if you want to be included in</w:t>
      </w:r>
      <w:r w:rsidR="00201182">
        <w:rPr>
          <w:rFonts w:ascii="Arial" w:hAnsi="Arial" w:cs="Arial"/>
          <w:sz w:val="24"/>
          <w:szCs w:val="24"/>
        </w:rPr>
        <w:t xml:space="preserve"> </w:t>
      </w:r>
      <w:r w:rsidRPr="00A12593">
        <w:rPr>
          <w:rFonts w:ascii="Arial" w:hAnsi="Arial" w:cs="Arial"/>
          <w:sz w:val="24"/>
          <w:szCs w:val="24"/>
        </w:rPr>
        <w:t>teaming lists for multiple topics, please submit separately for each topic.</w:t>
      </w:r>
    </w:p>
    <w:p w14:paraId="225939F0" w14:textId="77777777" w:rsidR="00201182" w:rsidRPr="00A12593" w:rsidRDefault="00201182" w:rsidP="00A12593">
      <w:pPr>
        <w:autoSpaceDE w:val="0"/>
        <w:autoSpaceDN w:val="0"/>
        <w:adjustRightInd w:val="0"/>
        <w:spacing w:after="0" w:line="240" w:lineRule="auto"/>
        <w:rPr>
          <w:rFonts w:ascii="Arial" w:hAnsi="Arial" w:cs="Arial"/>
          <w:sz w:val="24"/>
          <w:szCs w:val="24"/>
        </w:rPr>
      </w:pPr>
    </w:p>
    <w:p w14:paraId="0316B37F" w14:textId="213491A9" w:rsidR="00A12593" w:rsidRPr="00A12593" w:rsidRDefault="00A12593" w:rsidP="00A12593">
      <w:pPr>
        <w:autoSpaceDE w:val="0"/>
        <w:autoSpaceDN w:val="0"/>
        <w:adjustRightInd w:val="0"/>
        <w:spacing w:after="0" w:line="240" w:lineRule="auto"/>
        <w:rPr>
          <w:rFonts w:ascii="Arial" w:hAnsi="Arial" w:cs="Arial"/>
          <w:color w:val="000000" w:themeColor="text1"/>
          <w:sz w:val="24"/>
          <w:szCs w:val="24"/>
        </w:rPr>
      </w:pPr>
      <w:r w:rsidRPr="00A12593">
        <w:rPr>
          <w:rFonts w:ascii="Arial" w:eastAsia="CIDFont+F3" w:hAnsi="Arial" w:cs="Arial"/>
          <w:sz w:val="24"/>
          <w:szCs w:val="24"/>
        </w:rPr>
        <w:t xml:space="preserve">Topic 1: </w:t>
      </w:r>
      <w:r w:rsidRPr="00A12593">
        <w:rPr>
          <w:rFonts w:ascii="Arial" w:hAnsi="Arial" w:cs="Arial"/>
          <w:color w:val="000000" w:themeColor="text1"/>
          <w:sz w:val="24"/>
          <w:szCs w:val="24"/>
        </w:rPr>
        <w:t>Overcoming Barriers to Syngas Conversion</w:t>
      </w:r>
    </w:p>
    <w:p w14:paraId="78C4CCB5" w14:textId="0B851476" w:rsidR="00A12593" w:rsidRPr="00A12593" w:rsidRDefault="00A12593" w:rsidP="00A12593">
      <w:pPr>
        <w:autoSpaceDE w:val="0"/>
        <w:autoSpaceDN w:val="0"/>
        <w:adjustRightInd w:val="0"/>
        <w:spacing w:after="0" w:line="240" w:lineRule="auto"/>
        <w:rPr>
          <w:rFonts w:ascii="Arial" w:hAnsi="Arial" w:cs="Arial"/>
          <w:color w:val="000000" w:themeColor="text1"/>
          <w:sz w:val="24"/>
          <w:szCs w:val="24"/>
        </w:rPr>
      </w:pPr>
      <w:r w:rsidRPr="00A12593">
        <w:rPr>
          <w:rFonts w:ascii="Arial" w:hAnsi="Arial" w:cs="Arial"/>
          <w:color w:val="000000" w:themeColor="text1"/>
          <w:sz w:val="24"/>
          <w:szCs w:val="24"/>
        </w:rPr>
        <w:t>Topic 2: Strategic opportunities for decarbonization of the chemicals industry through biocatalysts</w:t>
      </w:r>
    </w:p>
    <w:p w14:paraId="0B6EAF0A" w14:textId="77777777" w:rsidR="00A12593" w:rsidRPr="00EE348D" w:rsidRDefault="00A12593" w:rsidP="00A12593">
      <w:pPr>
        <w:autoSpaceDE w:val="0"/>
        <w:autoSpaceDN w:val="0"/>
        <w:adjustRightInd w:val="0"/>
        <w:spacing w:after="0" w:line="240" w:lineRule="auto"/>
        <w:rPr>
          <w:rFonts w:ascii="Arial" w:hAnsi="Arial" w:cs="Arial"/>
          <w:b/>
          <w:bCs/>
          <w:sz w:val="24"/>
          <w:szCs w:val="24"/>
        </w:rPr>
      </w:pPr>
    </w:p>
    <w:p w14:paraId="18F0D0F7" w14:textId="5EDB1F81" w:rsidR="00A12593" w:rsidRPr="00EE348D" w:rsidRDefault="00A12593" w:rsidP="00201182">
      <w:pPr>
        <w:pStyle w:val="ListParagraph"/>
        <w:numPr>
          <w:ilvl w:val="0"/>
          <w:numId w:val="2"/>
        </w:numPr>
        <w:autoSpaceDE w:val="0"/>
        <w:autoSpaceDN w:val="0"/>
        <w:adjustRightInd w:val="0"/>
        <w:spacing w:after="0" w:line="240" w:lineRule="auto"/>
        <w:rPr>
          <w:rFonts w:ascii="Arial" w:hAnsi="Arial" w:cs="Arial"/>
          <w:b/>
          <w:bCs/>
          <w:sz w:val="24"/>
          <w:szCs w:val="24"/>
        </w:rPr>
      </w:pPr>
      <w:r w:rsidRPr="00EE348D">
        <w:rPr>
          <w:rFonts w:ascii="Arial" w:hAnsi="Arial" w:cs="Arial"/>
          <w:b/>
          <w:bCs/>
          <w:sz w:val="24"/>
          <w:szCs w:val="24"/>
        </w:rPr>
        <w:t>Background, Interests, Capabilities Field</w:t>
      </w:r>
    </w:p>
    <w:p w14:paraId="4CC1723D" w14:textId="38A6ADAA" w:rsidR="00A12593" w:rsidRPr="00A12593" w:rsidRDefault="00A12593" w:rsidP="00A12593">
      <w:pPr>
        <w:autoSpaceDE w:val="0"/>
        <w:autoSpaceDN w:val="0"/>
        <w:adjustRightInd w:val="0"/>
        <w:spacing w:after="0" w:line="240" w:lineRule="auto"/>
        <w:rPr>
          <w:rFonts w:ascii="Arial" w:hAnsi="Arial" w:cs="Arial"/>
          <w:sz w:val="24"/>
          <w:szCs w:val="24"/>
        </w:rPr>
      </w:pPr>
      <w:r w:rsidRPr="00A12593">
        <w:rPr>
          <w:rFonts w:ascii="Arial" w:hAnsi="Arial" w:cs="Arial"/>
          <w:sz w:val="24"/>
          <w:szCs w:val="24"/>
        </w:rPr>
        <w:t>This Teaming Partner List is being made available to facilitate the widest possible national participation</w:t>
      </w:r>
      <w:r>
        <w:rPr>
          <w:rFonts w:ascii="Arial" w:hAnsi="Arial" w:cs="Arial"/>
          <w:sz w:val="24"/>
          <w:szCs w:val="24"/>
        </w:rPr>
        <w:t xml:space="preserve"> </w:t>
      </w:r>
      <w:r w:rsidRPr="00A12593">
        <w:rPr>
          <w:rFonts w:ascii="Arial" w:hAnsi="Arial" w:cs="Arial"/>
          <w:sz w:val="24"/>
          <w:szCs w:val="24"/>
        </w:rPr>
        <w:t>in the formation of applicant teams for this potential FOA. The List allows organizations who may wish</w:t>
      </w:r>
      <w:r>
        <w:rPr>
          <w:rFonts w:ascii="Arial" w:hAnsi="Arial" w:cs="Arial"/>
          <w:sz w:val="24"/>
          <w:szCs w:val="24"/>
        </w:rPr>
        <w:t xml:space="preserve"> </w:t>
      </w:r>
      <w:r w:rsidRPr="00A12593">
        <w:rPr>
          <w:rFonts w:ascii="Arial" w:hAnsi="Arial" w:cs="Arial"/>
          <w:sz w:val="24"/>
          <w:szCs w:val="24"/>
        </w:rPr>
        <w:t xml:space="preserve">to participate on an application to express their </w:t>
      </w:r>
      <w:r w:rsidRPr="00A12593">
        <w:rPr>
          <w:rFonts w:ascii="Arial" w:hAnsi="Arial" w:cs="Arial"/>
          <w:sz w:val="24"/>
          <w:szCs w:val="24"/>
        </w:rPr>
        <w:lastRenderedPageBreak/>
        <w:t>interest to other applicants and explore potential</w:t>
      </w:r>
      <w:r>
        <w:rPr>
          <w:rFonts w:ascii="Arial" w:hAnsi="Arial" w:cs="Arial"/>
          <w:sz w:val="24"/>
          <w:szCs w:val="24"/>
        </w:rPr>
        <w:t xml:space="preserve"> </w:t>
      </w:r>
      <w:r w:rsidRPr="00A12593">
        <w:rPr>
          <w:rFonts w:ascii="Arial" w:hAnsi="Arial" w:cs="Arial"/>
          <w:sz w:val="24"/>
          <w:szCs w:val="24"/>
        </w:rPr>
        <w:t>partnerships, including representation from Minority Serving Institutions (e.g., Historically Black Colleges</w:t>
      </w:r>
      <w:r>
        <w:rPr>
          <w:rFonts w:ascii="Arial" w:hAnsi="Arial" w:cs="Arial"/>
          <w:sz w:val="24"/>
          <w:szCs w:val="24"/>
        </w:rPr>
        <w:t xml:space="preserve"> </w:t>
      </w:r>
      <w:r w:rsidRPr="00A12593">
        <w:rPr>
          <w:rFonts w:ascii="Arial" w:hAnsi="Arial" w:cs="Arial"/>
          <w:sz w:val="24"/>
          <w:szCs w:val="24"/>
        </w:rPr>
        <w:t>and Universities (HBCUs)/Other Minority Serving Institutions); partnerships with Minority Business</w:t>
      </w:r>
    </w:p>
    <w:p w14:paraId="31D8D101" w14:textId="77777777" w:rsidR="00A12593" w:rsidRDefault="00A12593" w:rsidP="00A12593">
      <w:pPr>
        <w:autoSpaceDE w:val="0"/>
        <w:autoSpaceDN w:val="0"/>
        <w:adjustRightInd w:val="0"/>
        <w:spacing w:after="0" w:line="240" w:lineRule="auto"/>
        <w:rPr>
          <w:rFonts w:ascii="Arial" w:hAnsi="Arial" w:cs="Arial"/>
          <w:sz w:val="24"/>
          <w:szCs w:val="24"/>
        </w:rPr>
      </w:pPr>
      <w:r w:rsidRPr="00A12593">
        <w:rPr>
          <w:rFonts w:ascii="Arial" w:hAnsi="Arial" w:cs="Arial"/>
          <w:sz w:val="24"/>
          <w:szCs w:val="24"/>
        </w:rPr>
        <w:t>Enterprises, Minority Owned Businesses, Woman Owned Businesses, Veteran Owned Businesses, and</w:t>
      </w:r>
      <w:r>
        <w:rPr>
          <w:rFonts w:ascii="Arial" w:hAnsi="Arial" w:cs="Arial"/>
          <w:sz w:val="24"/>
          <w:szCs w:val="24"/>
        </w:rPr>
        <w:t xml:space="preserve"> </w:t>
      </w:r>
      <w:r w:rsidRPr="00A12593">
        <w:rPr>
          <w:rFonts w:ascii="Arial" w:hAnsi="Arial" w:cs="Arial"/>
          <w:sz w:val="24"/>
          <w:szCs w:val="24"/>
        </w:rPr>
        <w:t xml:space="preserve">tribal nations); and workforce education, training, and development or labor organizations. </w:t>
      </w:r>
    </w:p>
    <w:p w14:paraId="7F73CB49" w14:textId="77777777" w:rsidR="00A12593" w:rsidRDefault="00A12593" w:rsidP="00A12593">
      <w:pPr>
        <w:autoSpaceDE w:val="0"/>
        <w:autoSpaceDN w:val="0"/>
        <w:adjustRightInd w:val="0"/>
        <w:spacing w:after="0" w:line="240" w:lineRule="auto"/>
        <w:rPr>
          <w:rFonts w:ascii="Arial" w:hAnsi="Arial" w:cs="Arial"/>
          <w:sz w:val="24"/>
          <w:szCs w:val="24"/>
        </w:rPr>
      </w:pPr>
    </w:p>
    <w:p w14:paraId="5ACA42A7" w14:textId="65D6E09D" w:rsidR="00A12593" w:rsidRPr="00A12593" w:rsidRDefault="00A12593" w:rsidP="00A12593">
      <w:pPr>
        <w:autoSpaceDE w:val="0"/>
        <w:autoSpaceDN w:val="0"/>
        <w:adjustRightInd w:val="0"/>
        <w:spacing w:after="0" w:line="240" w:lineRule="auto"/>
        <w:rPr>
          <w:rFonts w:ascii="Arial" w:hAnsi="Arial" w:cs="Arial"/>
          <w:sz w:val="24"/>
          <w:szCs w:val="24"/>
        </w:rPr>
      </w:pPr>
      <w:r w:rsidRPr="00A12593">
        <w:rPr>
          <w:rFonts w:ascii="Arial" w:hAnsi="Arial" w:cs="Arial"/>
          <w:sz w:val="24"/>
          <w:szCs w:val="24"/>
        </w:rPr>
        <w:t xml:space="preserve">BETO also requires cost share, so this teaming list may provide an opportunity to identify commercial cost-share partners. </w:t>
      </w:r>
    </w:p>
    <w:p w14:paraId="55155FD3" w14:textId="77777777" w:rsidR="00A12593" w:rsidRPr="00A12593" w:rsidRDefault="00A12593" w:rsidP="00A12593">
      <w:pPr>
        <w:autoSpaceDE w:val="0"/>
        <w:autoSpaceDN w:val="0"/>
        <w:adjustRightInd w:val="0"/>
        <w:spacing w:after="0" w:line="240" w:lineRule="auto"/>
        <w:rPr>
          <w:rFonts w:ascii="Arial" w:hAnsi="Arial" w:cs="Arial"/>
          <w:sz w:val="24"/>
          <w:szCs w:val="24"/>
        </w:rPr>
      </w:pPr>
    </w:p>
    <w:p w14:paraId="02BA47D8" w14:textId="540A3FC1" w:rsidR="004D1632" w:rsidRDefault="00A12593" w:rsidP="00A12593">
      <w:pPr>
        <w:autoSpaceDE w:val="0"/>
        <w:autoSpaceDN w:val="0"/>
        <w:adjustRightInd w:val="0"/>
        <w:spacing w:after="0" w:line="240" w:lineRule="auto"/>
        <w:rPr>
          <w:rFonts w:ascii="Arial" w:hAnsi="Arial" w:cs="Arial"/>
          <w:sz w:val="24"/>
          <w:szCs w:val="24"/>
        </w:rPr>
      </w:pPr>
      <w:r w:rsidRPr="00A12593">
        <w:rPr>
          <w:rFonts w:ascii="Arial" w:hAnsi="Arial" w:cs="Arial"/>
          <w:sz w:val="24"/>
          <w:szCs w:val="24"/>
        </w:rPr>
        <w:t>Please include information about your organization type/characteristics in the “Background, Interest,</w:t>
      </w:r>
      <w:r>
        <w:rPr>
          <w:rFonts w:ascii="Arial" w:hAnsi="Arial" w:cs="Arial"/>
          <w:sz w:val="24"/>
          <w:szCs w:val="24"/>
        </w:rPr>
        <w:t xml:space="preserve"> </w:t>
      </w:r>
      <w:r w:rsidRPr="00A12593">
        <w:rPr>
          <w:rFonts w:ascii="Arial" w:hAnsi="Arial" w:cs="Arial"/>
          <w:sz w:val="24"/>
          <w:szCs w:val="24"/>
        </w:rPr>
        <w:t>Capabilities” field in Exchange to help other participants identify your capabilities.</w:t>
      </w:r>
    </w:p>
    <w:p w14:paraId="283CA894" w14:textId="77777777" w:rsidR="00A12593" w:rsidRPr="00A12593" w:rsidRDefault="00A12593" w:rsidP="00A12593">
      <w:pPr>
        <w:autoSpaceDE w:val="0"/>
        <w:autoSpaceDN w:val="0"/>
        <w:adjustRightInd w:val="0"/>
        <w:spacing w:after="0" w:line="240" w:lineRule="auto"/>
        <w:rPr>
          <w:rFonts w:ascii="Arial" w:hAnsi="Arial" w:cs="Arial"/>
          <w:sz w:val="24"/>
          <w:szCs w:val="24"/>
        </w:rPr>
      </w:pPr>
    </w:p>
    <w:p w14:paraId="3F62CB7D" w14:textId="77777777" w:rsidR="004D1632" w:rsidRPr="00A12593" w:rsidRDefault="004D1632" w:rsidP="004D1632">
      <w:pPr>
        <w:rPr>
          <w:rFonts w:ascii="Arial" w:hAnsi="Arial" w:cs="Arial"/>
          <w:i/>
          <w:sz w:val="24"/>
          <w:szCs w:val="24"/>
        </w:rPr>
      </w:pPr>
      <w:r w:rsidRPr="00A12593">
        <w:rPr>
          <w:rFonts w:ascii="Arial" w:hAnsi="Arial" w:cs="Arial"/>
          <w:b/>
          <w:sz w:val="24"/>
          <w:szCs w:val="24"/>
          <w:u w:val="single"/>
        </w:rPr>
        <w:t xml:space="preserve">Disclaimer: </w:t>
      </w:r>
      <w:r w:rsidRPr="00A12593">
        <w:rPr>
          <w:rFonts w:ascii="Arial" w:hAnsi="Arial" w:cs="Arial"/>
          <w:i/>
          <w:sz w:val="24"/>
          <w:szCs w:val="24"/>
        </w:rPr>
        <w:t>By submitting a request to be included on the Teaming Partner List, the requesting organization consents to the publication of the above-referenced information. By enabling and publishing the Teaming Partner List, EERE is not endorsing, sponsoring, or otherwise evaluating the qualifications of the individuals and organizations that are self-identifying themselves for placement on this Teaming Partner List. EERE will not pay for the provision of any information, nor will it compensate any applicants or requesting organizations for the development of such information.</w:t>
      </w:r>
    </w:p>
    <w:p w14:paraId="57AF5791" w14:textId="77777777" w:rsidR="004D1632" w:rsidRPr="00A12593" w:rsidRDefault="004D1632" w:rsidP="006A0390">
      <w:pPr>
        <w:autoSpaceDE w:val="0"/>
        <w:autoSpaceDN w:val="0"/>
        <w:adjustRightInd w:val="0"/>
        <w:spacing w:after="0" w:line="240" w:lineRule="auto"/>
        <w:rPr>
          <w:rFonts w:ascii="Arial" w:hAnsi="Arial" w:cs="Arial"/>
          <w:sz w:val="24"/>
          <w:szCs w:val="24"/>
        </w:rPr>
      </w:pPr>
    </w:p>
    <w:sectPr w:rsidR="004D1632" w:rsidRPr="00A1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50D6"/>
    <w:multiLevelType w:val="hybridMultilevel"/>
    <w:tmpl w:val="1B5C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42510"/>
    <w:multiLevelType w:val="hybridMultilevel"/>
    <w:tmpl w:val="0192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656043">
    <w:abstractNumId w:val="1"/>
  </w:num>
  <w:num w:numId="2" w16cid:durableId="79529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90"/>
    <w:rsid w:val="00201182"/>
    <w:rsid w:val="004D1632"/>
    <w:rsid w:val="006A0390"/>
    <w:rsid w:val="00951416"/>
    <w:rsid w:val="00A12593"/>
    <w:rsid w:val="00C15A84"/>
    <w:rsid w:val="00EE348D"/>
    <w:rsid w:val="00F9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AE9D"/>
  <w15:chartTrackingRefBased/>
  <w15:docId w15:val="{733A8F67-36BA-4488-848F-33BF6531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632"/>
    <w:rPr>
      <w:color w:val="0563C1"/>
      <w:u w:val="single"/>
    </w:rPr>
  </w:style>
  <w:style w:type="paragraph" w:customStyle="1" w:styleId="Default">
    <w:name w:val="Default"/>
    <w:basedOn w:val="Normal"/>
    <w:rsid w:val="004D1632"/>
    <w:pPr>
      <w:autoSpaceDE w:val="0"/>
      <w:autoSpaceDN w:val="0"/>
      <w:spacing w:after="0" w:line="240" w:lineRule="auto"/>
    </w:pPr>
    <w:rPr>
      <w:rFonts w:ascii="Calibri" w:hAnsi="Calibri" w:cs="Times New Roman"/>
      <w:color w:val="000000"/>
      <w:sz w:val="24"/>
      <w:szCs w:val="24"/>
    </w:rPr>
  </w:style>
  <w:style w:type="character" w:styleId="UnresolvedMention">
    <w:name w:val="Unresolved Mention"/>
    <w:basedOn w:val="DefaultParagraphFont"/>
    <w:uiPriority w:val="99"/>
    <w:semiHidden/>
    <w:unhideWhenUsed/>
    <w:rsid w:val="004D1632"/>
    <w:rPr>
      <w:color w:val="605E5C"/>
      <w:shd w:val="clear" w:color="auto" w:fill="E1DFDD"/>
    </w:rPr>
  </w:style>
  <w:style w:type="character" w:styleId="FollowedHyperlink">
    <w:name w:val="FollowedHyperlink"/>
    <w:basedOn w:val="DefaultParagraphFont"/>
    <w:uiPriority w:val="99"/>
    <w:semiHidden/>
    <w:unhideWhenUsed/>
    <w:rsid w:val="004D1632"/>
    <w:rPr>
      <w:color w:val="954F72" w:themeColor="followedHyperlink"/>
      <w:u w:val="single"/>
    </w:rPr>
  </w:style>
  <w:style w:type="paragraph" w:styleId="ListParagraph">
    <w:name w:val="List Paragraph"/>
    <w:basedOn w:val="Normal"/>
    <w:uiPriority w:val="34"/>
    <w:qFormat/>
    <w:rsid w:val="0020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re-exchange.energy.gov/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Gayle</dc:creator>
  <cp:keywords/>
  <dc:description/>
  <cp:lastModifiedBy>Bentley, Gayle</cp:lastModifiedBy>
  <cp:revision>2</cp:revision>
  <dcterms:created xsi:type="dcterms:W3CDTF">2023-02-10T17:13:00Z</dcterms:created>
  <dcterms:modified xsi:type="dcterms:W3CDTF">2023-02-10T17:13:00Z</dcterms:modified>
</cp:coreProperties>
</file>